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37" w:rsidRDefault="00B05637" w:rsidP="00B05637">
      <w:pPr>
        <w:spacing w:line="0" w:lineRule="atLeast"/>
        <w:ind w:left="14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GRILA DE VERIFICARE A CONFORMITĂȚII ADMINISTRATIVE</w:t>
      </w:r>
    </w:p>
    <w:p w:rsidR="00B05637" w:rsidRDefault="00B05637" w:rsidP="00B05637">
      <w:pPr>
        <w:spacing w:line="200" w:lineRule="exact"/>
        <w:rPr>
          <w:rFonts w:ascii="Times New Roman" w:eastAsia="Times New Roman" w:hAnsi="Times New Roman"/>
        </w:rPr>
      </w:pPr>
    </w:p>
    <w:p w:rsidR="00B05637" w:rsidRDefault="00B05637" w:rsidP="00B05637">
      <w:pPr>
        <w:spacing w:line="0" w:lineRule="atLeast"/>
        <w:ind w:left="12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Candidat</w:t>
      </w:r>
      <w:proofErr w:type="spellEnd"/>
      <w:r>
        <w:rPr>
          <w:rFonts w:ascii="Times New Roman" w:eastAsia="Times New Roman" w:hAnsi="Times New Roman"/>
        </w:rPr>
        <w:t xml:space="preserve"> :</w:t>
      </w:r>
      <w:proofErr w:type="gramEnd"/>
      <w:r>
        <w:rPr>
          <w:rFonts w:ascii="Times New Roman" w:eastAsia="Times New Roman" w:hAnsi="Times New Roman"/>
        </w:rPr>
        <w:t xml:space="preserve"> …………………………………………….</w:t>
      </w:r>
    </w:p>
    <w:p w:rsidR="00B05637" w:rsidRDefault="00B05637" w:rsidP="00B05637">
      <w:pPr>
        <w:spacing w:line="20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20"/>
        <w:gridCol w:w="1040"/>
        <w:gridCol w:w="960"/>
      </w:tblGrid>
      <w:tr w:rsidR="00B05637" w:rsidTr="00580BC8">
        <w:trPr>
          <w:trHeight w:val="259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Criteriu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conformitate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administrativă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</w:t>
            </w:r>
          </w:p>
        </w:tc>
      </w:tr>
      <w:tr w:rsidR="00B05637" w:rsidTr="00580BC8">
        <w:trPr>
          <w:trHeight w:val="243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</w:rPr>
              <w:t>Conformitatea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documentelor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44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depuse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toate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documentele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solicitate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prezentul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anunt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selecţie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43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respectat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termenul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limită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specificat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prezentul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anunț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selecție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43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Documentele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solicitate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respectă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modelul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publicat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Solicitant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43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Formularele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sunt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integral </w:t>
            </w:r>
            <w:proofErr w:type="spellStart"/>
            <w:r>
              <w:rPr>
                <w:rFonts w:ascii="Times New Roman" w:eastAsia="Times New Roman" w:hAnsi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completate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68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/>
              </w:rPr>
              <w:t>Capacitatea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candidatului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a </w:t>
            </w:r>
            <w:proofErr w:type="spellStart"/>
            <w:r>
              <w:rPr>
                <w:rFonts w:ascii="Times New Roman" w:eastAsia="Times New Roman" w:hAnsi="Times New Roman"/>
              </w:rPr>
              <w:t>furniza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corespunzător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activităţilor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proiectului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05637" w:rsidTr="00580BC8">
        <w:trPr>
          <w:trHeight w:val="239"/>
        </w:trPr>
        <w:tc>
          <w:tcPr>
            <w:tcW w:w="8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0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Are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obiectul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activitate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prestarea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natura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celor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</w:rPr>
              <w:t>sunt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necesare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05637" w:rsidTr="00580BC8">
        <w:trPr>
          <w:trHeight w:val="252"/>
        </w:trPr>
        <w:tc>
          <w:tcPr>
            <w:tcW w:w="8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implementării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proiectului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 conform  cu  </w:t>
            </w:r>
            <w:proofErr w:type="spellStart"/>
            <w:r>
              <w:rPr>
                <w:rFonts w:ascii="Times New Roman" w:eastAsia="Times New Roman" w:hAnsi="Times New Roman"/>
              </w:rPr>
              <w:t>activitatea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activităţile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la  care  </w:t>
            </w:r>
            <w:proofErr w:type="spellStart"/>
            <w:r>
              <w:rPr>
                <w:rFonts w:ascii="Times New Roman" w:eastAsia="Times New Roman" w:hAnsi="Times New Roman"/>
              </w:rPr>
              <w:t>doreşte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fie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58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partener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05637" w:rsidTr="00580BC8">
        <w:trPr>
          <w:trHeight w:val="286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Are </w:t>
            </w:r>
            <w:proofErr w:type="spellStart"/>
            <w:r>
              <w:rPr>
                <w:rFonts w:ascii="Times New Roman" w:eastAsia="Times New Roman" w:hAnsi="Times New Roman"/>
              </w:rPr>
              <w:t>capacitatea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financiară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operaţională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realizare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</w:rPr>
              <w:t>activităţilor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</w:rPr>
              <w:t>proiect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5637" w:rsidTr="00580BC8">
        <w:trPr>
          <w:trHeight w:val="243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42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III. Status </w:t>
            </w:r>
            <w:proofErr w:type="spellStart"/>
            <w:r>
              <w:rPr>
                <w:rFonts w:ascii="Times New Roman" w:eastAsia="Times New Roman" w:hAnsi="Times New Roman"/>
              </w:rPr>
              <w:t>eligibilitate</w:t>
            </w:r>
            <w:proofErr w:type="spellEnd"/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38"/>
        </w:trPr>
        <w:tc>
          <w:tcPr>
            <w:tcW w:w="8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23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Nu se </w:t>
            </w:r>
            <w:proofErr w:type="spellStart"/>
            <w:r>
              <w:rPr>
                <w:rFonts w:ascii="Times New Roman" w:eastAsia="Times New Roman" w:hAnsi="Times New Roman"/>
              </w:rPr>
              <w:t>află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niciuna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</w:rPr>
              <w:t>situaţiile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excludere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prevăzute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cadrul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Regulilor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generale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05637" w:rsidTr="00580BC8">
        <w:trPr>
          <w:trHeight w:val="254"/>
        </w:trPr>
        <w:tc>
          <w:tcPr>
            <w:tcW w:w="8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eligibilitatea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solicitanţilor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Regulilor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generale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partenerii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cadrul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05637" w:rsidTr="00580BC8">
        <w:trPr>
          <w:trHeight w:val="252"/>
        </w:trPr>
        <w:tc>
          <w:tcPr>
            <w:tcW w:w="8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cererilor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</w:rPr>
              <w:t>finanţare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nerambursabilă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POCU </w:t>
            </w:r>
            <w:proofErr w:type="spellStart"/>
            <w:r>
              <w:rPr>
                <w:rFonts w:ascii="Times New Roman" w:eastAsia="Times New Roman" w:hAnsi="Times New Roman"/>
              </w:rPr>
              <w:t>menţionate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Ghidul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Solicitantului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05637" w:rsidTr="00580BC8">
        <w:trPr>
          <w:trHeight w:val="258"/>
        </w:trPr>
        <w:tc>
          <w:tcPr>
            <w:tcW w:w="8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aferent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CPP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637" w:rsidRDefault="00B05637" w:rsidP="00580BC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B05637" w:rsidRDefault="00B05637" w:rsidP="00B05637">
      <w:pPr>
        <w:spacing w:line="200" w:lineRule="exact"/>
        <w:rPr>
          <w:rFonts w:ascii="Times New Roman" w:eastAsia="Times New Roman" w:hAnsi="Times New Roman"/>
        </w:rPr>
      </w:pPr>
    </w:p>
    <w:p w:rsidR="00B05637" w:rsidRDefault="00B05637" w:rsidP="00B05637">
      <w:pPr>
        <w:spacing w:line="244" w:lineRule="exact"/>
        <w:rPr>
          <w:rFonts w:ascii="Times New Roman" w:eastAsia="Times New Roman" w:hAnsi="Times New Roman"/>
        </w:rPr>
      </w:pPr>
    </w:p>
    <w:p w:rsidR="00B05637" w:rsidRDefault="00B05637" w:rsidP="00B05637">
      <w:pPr>
        <w:spacing w:line="252" w:lineRule="auto"/>
        <w:ind w:left="120" w:right="540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Observație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1: </w:t>
      </w:r>
      <w:proofErr w:type="spellStart"/>
      <w:r>
        <w:rPr>
          <w:rFonts w:ascii="Times New Roman" w:eastAsia="Times New Roman" w:hAnsi="Times New Roman"/>
          <w:b/>
          <w:sz w:val="24"/>
        </w:rPr>
        <w:t>Candidatul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se </w:t>
      </w:r>
      <w:proofErr w:type="spellStart"/>
      <w:r>
        <w:rPr>
          <w:rFonts w:ascii="Times New Roman" w:eastAsia="Times New Roman" w:hAnsi="Times New Roman"/>
          <w:b/>
          <w:sz w:val="24"/>
        </w:rPr>
        <w:t>consideră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eligibil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din </w:t>
      </w:r>
      <w:proofErr w:type="spellStart"/>
      <w:r>
        <w:rPr>
          <w:rFonts w:ascii="Times New Roman" w:eastAsia="Times New Roman" w:hAnsi="Times New Roman"/>
          <w:b/>
          <w:sz w:val="24"/>
        </w:rPr>
        <w:t>punct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vedere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administrativ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numai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in </w:t>
      </w:r>
      <w:proofErr w:type="spellStart"/>
      <w:r>
        <w:rPr>
          <w:rFonts w:ascii="Times New Roman" w:eastAsia="Times New Roman" w:hAnsi="Times New Roman"/>
          <w:b/>
          <w:sz w:val="24"/>
        </w:rPr>
        <w:t>cazul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care la </w:t>
      </w:r>
      <w:proofErr w:type="spellStart"/>
      <w:r>
        <w:rPr>
          <w:rFonts w:ascii="Times New Roman" w:eastAsia="Times New Roman" w:hAnsi="Times New Roman"/>
          <w:b/>
          <w:sz w:val="24"/>
        </w:rPr>
        <w:t>toate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criteriile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sus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4"/>
        </w:rPr>
        <w:t>fost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bifată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rubrica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“DA”. </w:t>
      </w:r>
      <w:proofErr w:type="spellStart"/>
      <w:r>
        <w:rPr>
          <w:rFonts w:ascii="Times New Roman" w:eastAsia="Times New Roman" w:hAnsi="Times New Roman"/>
          <w:b/>
          <w:sz w:val="24"/>
        </w:rPr>
        <w:t>Doar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candidații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declarați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eligibili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trec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etapa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următoare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cea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</w:rPr>
        <w:t>a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evaluării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tehnice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B05637" w:rsidRDefault="00B05637" w:rsidP="00B05637">
      <w:pPr>
        <w:spacing w:line="182" w:lineRule="exact"/>
        <w:rPr>
          <w:rFonts w:ascii="Times New Roman" w:eastAsia="Times New Roman" w:hAnsi="Times New Roman"/>
        </w:rPr>
      </w:pPr>
    </w:p>
    <w:p w:rsidR="007924D0" w:rsidRDefault="00B05637" w:rsidP="00B05637">
      <w:pPr>
        <w:spacing w:line="255" w:lineRule="auto"/>
        <w:ind w:left="120" w:right="540"/>
        <w:jc w:val="both"/>
      </w:pPr>
      <w:proofErr w:type="spellStart"/>
      <w:r>
        <w:rPr>
          <w:rFonts w:ascii="Times New Roman" w:eastAsia="Times New Roman" w:hAnsi="Times New Roman"/>
          <w:b/>
          <w:sz w:val="24"/>
        </w:rPr>
        <w:t>Observație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2: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cazul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în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care </w:t>
      </w:r>
      <w:proofErr w:type="spellStart"/>
      <w:r>
        <w:rPr>
          <w:rFonts w:ascii="Times New Roman" w:eastAsia="Times New Roman" w:hAnsi="Times New Roman"/>
          <w:b/>
          <w:sz w:val="24"/>
        </w:rPr>
        <w:t>există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multe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solicitări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parteneriat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faţă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numărul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parteneri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necesari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desfăşurarea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activităţilor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proiectului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se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va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aplica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Grila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evaluare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jos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selecţia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celor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relevanţi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parteneri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dintre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cei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care </w:t>
      </w:r>
      <w:proofErr w:type="spellStart"/>
      <w:r>
        <w:rPr>
          <w:rFonts w:ascii="Times New Roman" w:eastAsia="Times New Roman" w:hAnsi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-au </w:t>
      </w:r>
      <w:proofErr w:type="spellStart"/>
      <w:r>
        <w:rPr>
          <w:rFonts w:ascii="Times New Roman" w:eastAsia="Times New Roman" w:hAnsi="Times New Roman"/>
          <w:b/>
          <w:sz w:val="24"/>
        </w:rPr>
        <w:t>depus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candidatura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sectPr w:rsidR="007924D0" w:rsidSect="0079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637"/>
    <w:rsid w:val="00003213"/>
    <w:rsid w:val="00023A4A"/>
    <w:rsid w:val="000372A6"/>
    <w:rsid w:val="00081F95"/>
    <w:rsid w:val="00091A8E"/>
    <w:rsid w:val="000B6E69"/>
    <w:rsid w:val="00112499"/>
    <w:rsid w:val="00157089"/>
    <w:rsid w:val="001B2466"/>
    <w:rsid w:val="001C5675"/>
    <w:rsid w:val="001E2E5C"/>
    <w:rsid w:val="00216436"/>
    <w:rsid w:val="00242F58"/>
    <w:rsid w:val="0024480A"/>
    <w:rsid w:val="0026275B"/>
    <w:rsid w:val="00262B04"/>
    <w:rsid w:val="00272514"/>
    <w:rsid w:val="00274D4F"/>
    <w:rsid w:val="002906A5"/>
    <w:rsid w:val="002C4A16"/>
    <w:rsid w:val="002D7F53"/>
    <w:rsid w:val="003C6EEA"/>
    <w:rsid w:val="00425382"/>
    <w:rsid w:val="004A5798"/>
    <w:rsid w:val="004B3554"/>
    <w:rsid w:val="004D008A"/>
    <w:rsid w:val="004D20CE"/>
    <w:rsid w:val="00536B8C"/>
    <w:rsid w:val="005A3295"/>
    <w:rsid w:val="005A7DF2"/>
    <w:rsid w:val="005D1937"/>
    <w:rsid w:val="005E39F7"/>
    <w:rsid w:val="005E3AA7"/>
    <w:rsid w:val="005F692F"/>
    <w:rsid w:val="005F6E03"/>
    <w:rsid w:val="007538FD"/>
    <w:rsid w:val="00757A6A"/>
    <w:rsid w:val="007924D0"/>
    <w:rsid w:val="00793834"/>
    <w:rsid w:val="007C2838"/>
    <w:rsid w:val="007F1C47"/>
    <w:rsid w:val="00825F4B"/>
    <w:rsid w:val="00845C29"/>
    <w:rsid w:val="0085620A"/>
    <w:rsid w:val="00873B3E"/>
    <w:rsid w:val="008B5859"/>
    <w:rsid w:val="008C020E"/>
    <w:rsid w:val="00905A0D"/>
    <w:rsid w:val="009141B4"/>
    <w:rsid w:val="009956B9"/>
    <w:rsid w:val="009A3069"/>
    <w:rsid w:val="00A02C85"/>
    <w:rsid w:val="00A20EDE"/>
    <w:rsid w:val="00A7182F"/>
    <w:rsid w:val="00A82342"/>
    <w:rsid w:val="00A920C9"/>
    <w:rsid w:val="00B03A7C"/>
    <w:rsid w:val="00B05637"/>
    <w:rsid w:val="00BC3A00"/>
    <w:rsid w:val="00BD7559"/>
    <w:rsid w:val="00C15311"/>
    <w:rsid w:val="00C67365"/>
    <w:rsid w:val="00C90C27"/>
    <w:rsid w:val="00CB0476"/>
    <w:rsid w:val="00CF2DEB"/>
    <w:rsid w:val="00CF44D3"/>
    <w:rsid w:val="00D04751"/>
    <w:rsid w:val="00D11C73"/>
    <w:rsid w:val="00D11FB1"/>
    <w:rsid w:val="00D306F8"/>
    <w:rsid w:val="00D50BCA"/>
    <w:rsid w:val="00DA2B35"/>
    <w:rsid w:val="00DD4709"/>
    <w:rsid w:val="00E11FDA"/>
    <w:rsid w:val="00EB32ED"/>
    <w:rsid w:val="00EC6A05"/>
    <w:rsid w:val="00EE7310"/>
    <w:rsid w:val="00EF1D22"/>
    <w:rsid w:val="00F04F2F"/>
    <w:rsid w:val="00F1109E"/>
    <w:rsid w:val="00F12EB6"/>
    <w:rsid w:val="00FD395D"/>
    <w:rsid w:val="00FD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2018-01-26T07:19:00Z</dcterms:created>
  <dcterms:modified xsi:type="dcterms:W3CDTF">2018-01-26T07:19:00Z</dcterms:modified>
</cp:coreProperties>
</file>